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66" w:rsidRPr="00982866" w:rsidRDefault="00982866" w:rsidP="00982866">
      <w:pPr>
        <w:spacing w:line="280" w:lineRule="exact"/>
        <w:ind w:firstLine="426"/>
        <w:jc w:val="right"/>
        <w:rPr>
          <w:rFonts w:ascii="Trebuchet MS" w:eastAsia="Times New Roman" w:hAnsi="Trebuchet MS"/>
          <w:b/>
          <w:sz w:val="22"/>
          <w:szCs w:val="22"/>
          <w:lang w:eastAsia="pl-PL"/>
        </w:rPr>
      </w:pPr>
      <w:bookmarkStart w:id="0" w:name="_GoBack"/>
      <w:bookmarkEnd w:id="0"/>
      <w:r w:rsidRPr="00982866">
        <w:rPr>
          <w:rFonts w:ascii="Trebuchet MS" w:eastAsia="Times New Roman" w:hAnsi="Trebuchet MS"/>
          <w:b/>
          <w:sz w:val="22"/>
          <w:szCs w:val="22"/>
          <w:lang w:eastAsia="pl-PL"/>
        </w:rPr>
        <w:t xml:space="preserve">załącznik nr 4 </w:t>
      </w:r>
    </w:p>
    <w:p w:rsidR="00982866" w:rsidRPr="00982866" w:rsidRDefault="00982866" w:rsidP="00982866">
      <w:pPr>
        <w:spacing w:line="280" w:lineRule="exact"/>
        <w:ind w:firstLine="426"/>
        <w:jc w:val="right"/>
        <w:rPr>
          <w:rFonts w:ascii="Trebuchet MS" w:eastAsia="Times New Roman" w:hAnsi="Trebuchet MS"/>
          <w:b/>
          <w:sz w:val="22"/>
          <w:szCs w:val="22"/>
          <w:lang w:eastAsia="pl-PL"/>
        </w:rPr>
      </w:pPr>
      <w:r w:rsidRPr="00982866">
        <w:rPr>
          <w:rFonts w:ascii="Trebuchet MS" w:eastAsia="Times New Roman" w:hAnsi="Trebuchet MS"/>
          <w:b/>
          <w:sz w:val="22"/>
          <w:szCs w:val="22"/>
          <w:lang w:eastAsia="pl-PL"/>
        </w:rPr>
        <w:t>do Regulaminu inwestycyjnego</w:t>
      </w:r>
    </w:p>
    <w:p w:rsidR="00982866" w:rsidRDefault="00982866" w:rsidP="00982866">
      <w:pPr>
        <w:spacing w:line="280" w:lineRule="exact"/>
        <w:ind w:firstLine="426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</w:p>
    <w:p w:rsidR="00982866" w:rsidRPr="007C65DF" w:rsidRDefault="007C65DF" w:rsidP="007C65DF">
      <w:pPr>
        <w:spacing w:line="280" w:lineRule="exact"/>
        <w:ind w:firstLine="426"/>
        <w:jc w:val="center"/>
        <w:rPr>
          <w:rFonts w:ascii="Trebuchet MS" w:eastAsia="Times New Roman" w:hAnsi="Trebuchet MS"/>
          <w:b/>
          <w:sz w:val="22"/>
          <w:szCs w:val="22"/>
          <w:lang w:eastAsia="pl-PL"/>
        </w:rPr>
      </w:pPr>
      <w:r w:rsidRPr="007C65DF">
        <w:rPr>
          <w:rFonts w:ascii="Trebuchet MS" w:eastAsia="Times New Roman" w:hAnsi="Trebuchet MS"/>
          <w:b/>
          <w:sz w:val="22"/>
          <w:szCs w:val="22"/>
          <w:lang w:eastAsia="pl-PL"/>
        </w:rPr>
        <w:t>Oświadczenie w sprawie posiadania statusu jednego przedsiębiorstwa</w:t>
      </w:r>
    </w:p>
    <w:p w:rsidR="00982866" w:rsidRDefault="00982866" w:rsidP="00982866">
      <w:pPr>
        <w:spacing w:line="280" w:lineRule="exact"/>
        <w:ind w:firstLine="426"/>
        <w:jc w:val="both"/>
        <w:rPr>
          <w:rFonts w:ascii="Trebuchet MS" w:eastAsia="Times New Roman" w:hAnsi="Trebuchet MS"/>
          <w:sz w:val="22"/>
          <w:szCs w:val="22"/>
          <w:lang w:eastAsia="pl-PL"/>
        </w:rPr>
      </w:pPr>
    </w:p>
    <w:p w:rsidR="00982866" w:rsidRDefault="00982866" w:rsidP="00982866">
      <w:pPr>
        <w:spacing w:line="280" w:lineRule="exact"/>
        <w:ind w:firstLine="426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r w:rsidRPr="00337C10">
        <w:rPr>
          <w:rFonts w:ascii="Trebuchet MS" w:eastAsia="Times New Roman" w:hAnsi="Trebuchet MS"/>
          <w:sz w:val="22"/>
          <w:szCs w:val="22"/>
          <w:lang w:eastAsia="pl-PL"/>
        </w:rPr>
        <w:t>Ja, niżej podpisany</w:t>
      </w:r>
      <w:r>
        <w:rPr>
          <w:rFonts w:ascii="Trebuchet MS" w:eastAsia="Times New Roman" w:hAnsi="Trebuchet MS"/>
          <w:sz w:val="22"/>
          <w:szCs w:val="22"/>
          <w:lang w:eastAsia="pl-PL"/>
        </w:rPr>
        <w:t>/podpisan</w:t>
      </w:r>
      <w:r w:rsidR="00014D9E">
        <w:rPr>
          <w:rFonts w:ascii="Trebuchet MS" w:eastAsia="Times New Roman" w:hAnsi="Trebuchet MS"/>
          <w:sz w:val="22"/>
          <w:szCs w:val="22"/>
          <w:lang w:eastAsia="pl-PL"/>
        </w:rPr>
        <w:t>a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 xml:space="preserve"> ………………………………………..../ My, niżej podpisani ………………………………………………………………………… (</w:t>
      </w:r>
      <w:r w:rsidRPr="00982866">
        <w:rPr>
          <w:rFonts w:ascii="Trebuchet MS" w:eastAsia="Times New Roman" w:hAnsi="Trebuchet MS"/>
          <w:i/>
          <w:sz w:val="22"/>
          <w:szCs w:val="22"/>
          <w:lang w:eastAsia="pl-PL"/>
        </w:rPr>
        <w:t>niepotrzebne skreślić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 xml:space="preserve">), </w:t>
      </w:r>
      <w:r>
        <w:rPr>
          <w:rFonts w:ascii="Trebuchet MS" w:eastAsia="Times New Roman" w:hAnsi="Trebuchet MS"/>
          <w:sz w:val="22"/>
          <w:szCs w:val="22"/>
          <w:lang w:eastAsia="pl-PL"/>
        </w:rPr>
        <w:t>działając w imieniu własnym/ reprezentując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 xml:space="preserve"> podmiot, którego firma wskazana jest w pieczęci nagłówkowej </w:t>
      </w:r>
      <w:r>
        <w:rPr>
          <w:rFonts w:ascii="Trebuchet MS" w:eastAsia="Times New Roman" w:hAnsi="Trebuchet MS"/>
          <w:sz w:val="22"/>
          <w:szCs w:val="22"/>
          <w:lang w:eastAsia="pl-PL"/>
        </w:rPr>
        <w:t>(</w:t>
      </w:r>
      <w:r w:rsidRPr="00982866">
        <w:rPr>
          <w:rFonts w:ascii="Trebuchet MS" w:eastAsia="Times New Roman" w:hAnsi="Trebuchet MS"/>
          <w:i/>
          <w:sz w:val="22"/>
          <w:szCs w:val="22"/>
          <w:lang w:eastAsia="pl-PL"/>
        </w:rPr>
        <w:t>niepotrzebne skreślić</w:t>
      </w:r>
      <w:r>
        <w:rPr>
          <w:rFonts w:ascii="Trebuchet MS" w:eastAsia="Times New Roman" w:hAnsi="Trebuchet MS"/>
          <w:i/>
          <w:sz w:val="22"/>
          <w:szCs w:val="22"/>
          <w:lang w:eastAsia="pl-PL"/>
        </w:rPr>
        <w:t>)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 xml:space="preserve"> oświadczam/oświadczamy (</w:t>
      </w:r>
      <w:r w:rsidRPr="00982866">
        <w:rPr>
          <w:rFonts w:ascii="Trebuchet MS" w:eastAsia="Times New Roman" w:hAnsi="Trebuchet MS"/>
          <w:i/>
          <w:sz w:val="22"/>
          <w:szCs w:val="22"/>
          <w:lang w:eastAsia="pl-PL"/>
        </w:rPr>
        <w:t>niepotrzebne skreślić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>)</w:t>
      </w:r>
      <w:r w:rsidRPr="00337C10">
        <w:rPr>
          <w:rFonts w:ascii="Trebuchet MS" w:hAnsi="Trebuchet MS"/>
          <w:sz w:val="22"/>
          <w:szCs w:val="22"/>
          <w:shd w:val="clear" w:color="auto" w:fill="FFFFFF"/>
        </w:rPr>
        <w:t>, że:</w:t>
      </w:r>
    </w:p>
    <w:p w:rsidR="00982866" w:rsidRPr="00337C10" w:rsidRDefault="00982866" w:rsidP="00982866">
      <w:pPr>
        <w:spacing w:line="280" w:lineRule="exact"/>
        <w:ind w:firstLine="426"/>
        <w:jc w:val="both"/>
        <w:rPr>
          <w:rFonts w:ascii="Trebuchet MS" w:hAnsi="Trebuchet MS"/>
          <w:sz w:val="22"/>
          <w:szCs w:val="22"/>
          <w:shd w:val="clear" w:color="auto" w:fill="FFFFFF"/>
        </w:rPr>
      </w:pPr>
    </w:p>
    <w:p w:rsidR="00982866" w:rsidRPr="00337C10" w:rsidRDefault="00982866" w:rsidP="00982866">
      <w:pPr>
        <w:numPr>
          <w:ilvl w:val="0"/>
          <w:numId w:val="1"/>
        </w:numPr>
        <w:tabs>
          <w:tab w:val="left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r w:rsidRPr="00337C10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tworzymy jedno przedsiębiorstwo</w:t>
      </w:r>
      <w:r w:rsidRPr="00337C10">
        <w:rPr>
          <w:rFonts w:ascii="Trebuchet MS" w:hAnsi="Trebuchet MS"/>
          <w:sz w:val="22"/>
          <w:szCs w:val="22"/>
          <w:shd w:val="clear" w:color="auto" w:fill="FFFFFF"/>
        </w:rPr>
        <w:t xml:space="preserve"> w rozumieniu art. 2 ust. 2</w:t>
      </w:r>
      <w:r>
        <w:rPr>
          <w:rStyle w:val="Odwoanieprzypisudolnego"/>
          <w:rFonts w:ascii="Trebuchet MS" w:hAnsi="Trebuchet MS"/>
          <w:sz w:val="22"/>
          <w:szCs w:val="22"/>
          <w:shd w:val="clear" w:color="auto" w:fill="FFFFFF"/>
        </w:rPr>
        <w:footnoteReference w:id="1"/>
      </w:r>
      <w:r w:rsidRPr="00337C10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r w:rsidRPr="00337C10">
        <w:rPr>
          <w:rFonts w:ascii="Trebuchet MS" w:eastAsia="MS Mincho" w:hAnsi="Trebuchet MS" w:cs="Arial"/>
          <w:sz w:val="22"/>
          <w:szCs w:val="22"/>
          <w:lang w:eastAsia="ja-JP"/>
        </w:rPr>
        <w:t xml:space="preserve">Rozporządzenia Komisji </w:t>
      </w:r>
      <w:r w:rsidRPr="00337C10">
        <w:rPr>
          <w:rStyle w:val="Pogrubienie"/>
          <w:rFonts w:ascii="Trebuchet MS" w:hAnsi="Trebuchet MS" w:cs="Tahoma"/>
          <w:sz w:val="22"/>
          <w:szCs w:val="22"/>
        </w:rPr>
        <w:t xml:space="preserve"> </w:t>
      </w:r>
      <w:r w:rsidRPr="00337C10">
        <w:rPr>
          <w:rStyle w:val="Pogrubienie"/>
          <w:rFonts w:ascii="Trebuchet MS" w:hAnsi="Trebuchet MS" w:cs="Tahoma"/>
          <w:b w:val="0"/>
          <w:sz w:val="22"/>
          <w:szCs w:val="22"/>
        </w:rPr>
        <w:t xml:space="preserve">(UE) nr 1407/2013 z dnia 18 grudnia 2013 r. w sprawie stosowania art. 107 i 108 Traktatu o funkcjonowaniu Unii Europejskiej do pomocy de </w:t>
      </w:r>
      <w:proofErr w:type="spellStart"/>
      <w:r w:rsidRPr="00337C10">
        <w:rPr>
          <w:rStyle w:val="Pogrubienie"/>
          <w:rFonts w:ascii="Trebuchet MS" w:hAnsi="Trebuchet MS" w:cs="Tahoma"/>
          <w:b w:val="0"/>
          <w:sz w:val="22"/>
          <w:szCs w:val="22"/>
        </w:rPr>
        <w:t>minimis</w:t>
      </w:r>
      <w:proofErr w:type="spellEnd"/>
      <w:r w:rsidRPr="00337C10">
        <w:rPr>
          <w:rFonts w:ascii="Trebuchet MS" w:eastAsia="MS Mincho" w:hAnsi="Trebuchet MS" w:cs="Arial"/>
          <w:sz w:val="22"/>
          <w:szCs w:val="22"/>
          <w:lang w:eastAsia="ja-JP"/>
        </w:rPr>
        <w:t xml:space="preserve"> (Dz. Urz. UE L 352/1 z 24.12.2013 r.)</w:t>
      </w:r>
      <w:r w:rsidRPr="00337C10">
        <w:rPr>
          <w:rFonts w:ascii="Trebuchet MS" w:hAnsi="Trebuchet MS"/>
          <w:color w:val="000000"/>
          <w:sz w:val="22"/>
          <w:szCs w:val="22"/>
        </w:rPr>
        <w:t xml:space="preserve"> z poniższymi podmiotami/jednostkami gospodarczymi:</w:t>
      </w:r>
    </w:p>
    <w:p w:rsidR="00982866" w:rsidRPr="00337C10" w:rsidRDefault="00982866" w:rsidP="00982866">
      <w:pPr>
        <w:numPr>
          <w:ilvl w:val="0"/>
          <w:numId w:val="2"/>
        </w:numPr>
        <w:tabs>
          <w:tab w:val="left" w:pos="709"/>
        </w:tabs>
        <w:spacing w:line="280" w:lineRule="exact"/>
        <w:ind w:left="709" w:hanging="283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r w:rsidRPr="00337C10">
        <w:rPr>
          <w:rFonts w:ascii="Trebuchet MS" w:hAnsi="Trebuchet MS"/>
          <w:sz w:val="22"/>
          <w:szCs w:val="22"/>
          <w:shd w:val="clear" w:color="auto" w:fill="FFFFFF"/>
        </w:rPr>
        <w:t>………………………, z siedzibą ………………….., o numerze NIP: ……………;</w:t>
      </w:r>
    </w:p>
    <w:p w:rsidR="00982866" w:rsidRPr="00337C10" w:rsidRDefault="00982866" w:rsidP="00982866">
      <w:pPr>
        <w:numPr>
          <w:ilvl w:val="0"/>
          <w:numId w:val="2"/>
        </w:numPr>
        <w:tabs>
          <w:tab w:val="left" w:pos="709"/>
        </w:tabs>
        <w:spacing w:line="280" w:lineRule="exact"/>
        <w:ind w:left="709" w:hanging="283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r w:rsidRPr="00337C10">
        <w:rPr>
          <w:rFonts w:ascii="Trebuchet MS" w:hAnsi="Trebuchet MS"/>
          <w:sz w:val="22"/>
          <w:szCs w:val="22"/>
          <w:shd w:val="clear" w:color="auto" w:fill="FFFFFF"/>
        </w:rPr>
        <w:t>………………………, z siedzibą ………………….., o numerze NIP: ……………;</w:t>
      </w:r>
    </w:p>
    <w:p w:rsidR="00982866" w:rsidRPr="00337C10" w:rsidRDefault="00982866" w:rsidP="00982866">
      <w:pPr>
        <w:numPr>
          <w:ilvl w:val="0"/>
          <w:numId w:val="2"/>
        </w:numPr>
        <w:tabs>
          <w:tab w:val="left" w:pos="709"/>
        </w:tabs>
        <w:spacing w:line="280" w:lineRule="exact"/>
        <w:ind w:left="709" w:hanging="283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r w:rsidRPr="00337C10">
        <w:rPr>
          <w:rFonts w:ascii="Trebuchet MS" w:hAnsi="Trebuchet MS"/>
          <w:sz w:val="22"/>
          <w:szCs w:val="22"/>
          <w:shd w:val="clear" w:color="auto" w:fill="FFFFFF"/>
        </w:rPr>
        <w:t>………………………, z siedzibą ………………….., o numerze NIP: ……………;</w:t>
      </w:r>
    </w:p>
    <w:p w:rsidR="00982866" w:rsidRPr="00337C10" w:rsidRDefault="00982866" w:rsidP="00982866">
      <w:pPr>
        <w:tabs>
          <w:tab w:val="left" w:pos="709"/>
        </w:tabs>
        <w:spacing w:line="280" w:lineRule="exact"/>
        <w:ind w:left="426"/>
        <w:jc w:val="both"/>
        <w:rPr>
          <w:rFonts w:ascii="Trebuchet MS" w:hAnsi="Trebuchet MS"/>
          <w:sz w:val="22"/>
          <w:szCs w:val="22"/>
          <w:shd w:val="clear" w:color="auto" w:fill="FFFFFF"/>
        </w:rPr>
      </w:pPr>
    </w:p>
    <w:p w:rsidR="00982866" w:rsidRPr="00337C10" w:rsidRDefault="00982866" w:rsidP="00982866">
      <w:pPr>
        <w:numPr>
          <w:ilvl w:val="0"/>
          <w:numId w:val="1"/>
        </w:numPr>
        <w:tabs>
          <w:tab w:val="left" w:pos="426"/>
        </w:tabs>
        <w:spacing w:line="280" w:lineRule="exact"/>
        <w:ind w:left="426" w:hanging="426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r w:rsidRPr="00337C10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nie tworzymy jednego przedsiębiorstwa</w:t>
      </w:r>
      <w:r w:rsidRPr="00337C10">
        <w:rPr>
          <w:rFonts w:ascii="Trebuchet MS" w:hAnsi="Trebuchet MS"/>
          <w:sz w:val="22"/>
          <w:szCs w:val="22"/>
          <w:shd w:val="clear" w:color="auto" w:fill="FFFFFF"/>
        </w:rPr>
        <w:t xml:space="preserve"> w rozumieniu art. 2 ust. 2 </w:t>
      </w:r>
      <w:r w:rsidRPr="00337C10">
        <w:rPr>
          <w:rFonts w:ascii="Trebuchet MS" w:eastAsia="MS Mincho" w:hAnsi="Trebuchet MS" w:cs="Arial"/>
          <w:sz w:val="22"/>
          <w:szCs w:val="22"/>
          <w:lang w:eastAsia="ja-JP"/>
        </w:rPr>
        <w:t xml:space="preserve">Rozporządzenia Komisji </w:t>
      </w:r>
      <w:r w:rsidRPr="00337C10">
        <w:rPr>
          <w:rStyle w:val="Pogrubienie"/>
          <w:rFonts w:ascii="Trebuchet MS" w:hAnsi="Trebuchet MS" w:cs="Tahoma"/>
          <w:sz w:val="22"/>
          <w:szCs w:val="22"/>
        </w:rPr>
        <w:t xml:space="preserve"> </w:t>
      </w:r>
      <w:r w:rsidRPr="00337C10">
        <w:rPr>
          <w:rStyle w:val="Pogrubienie"/>
          <w:rFonts w:ascii="Trebuchet MS" w:hAnsi="Trebuchet MS" w:cs="Tahoma"/>
          <w:b w:val="0"/>
          <w:sz w:val="22"/>
          <w:szCs w:val="22"/>
        </w:rPr>
        <w:t xml:space="preserve">(UE) nr 1407/2013 z dnia 18 grudnia 2013 r. w sprawie stosowania art. 107 i 108 Traktatu o funkcjonowaniu Unii Europejskiej do pomocy de </w:t>
      </w:r>
      <w:proofErr w:type="spellStart"/>
      <w:r w:rsidRPr="00337C10">
        <w:rPr>
          <w:rStyle w:val="Pogrubienie"/>
          <w:rFonts w:ascii="Trebuchet MS" w:hAnsi="Trebuchet MS" w:cs="Tahoma"/>
          <w:b w:val="0"/>
          <w:sz w:val="22"/>
          <w:szCs w:val="22"/>
        </w:rPr>
        <w:t>minimis</w:t>
      </w:r>
      <w:proofErr w:type="spellEnd"/>
      <w:r w:rsidRPr="00337C10">
        <w:rPr>
          <w:rFonts w:ascii="Trebuchet MS" w:eastAsia="MS Mincho" w:hAnsi="Trebuchet MS" w:cs="Arial"/>
          <w:sz w:val="22"/>
          <w:szCs w:val="22"/>
          <w:lang w:eastAsia="ja-JP"/>
        </w:rPr>
        <w:t xml:space="preserve"> (Dz. Urz. UE L 352/1 z 24.12.2013 r.)</w:t>
      </w:r>
      <w:r w:rsidRPr="00337C10">
        <w:rPr>
          <w:rFonts w:ascii="Trebuchet MS" w:hAnsi="Trebuchet MS"/>
          <w:color w:val="000000"/>
          <w:sz w:val="22"/>
          <w:szCs w:val="22"/>
        </w:rPr>
        <w:t xml:space="preserve"> z żadnym innym podmiotem/ jednostkami gospodarczymi</w:t>
      </w:r>
      <w:r>
        <w:rPr>
          <w:rFonts w:ascii="Trebuchet MS" w:hAnsi="Trebuchet MS"/>
          <w:color w:val="000000"/>
          <w:sz w:val="22"/>
          <w:szCs w:val="22"/>
        </w:rPr>
        <w:t xml:space="preserve">. </w:t>
      </w:r>
    </w:p>
    <w:p w:rsidR="00982866" w:rsidRPr="00337C10" w:rsidRDefault="00982866" w:rsidP="00982866">
      <w:pPr>
        <w:tabs>
          <w:tab w:val="left" w:pos="426"/>
        </w:tabs>
        <w:spacing w:line="280" w:lineRule="exact"/>
        <w:jc w:val="both"/>
        <w:rPr>
          <w:rFonts w:ascii="Trebuchet MS" w:hAnsi="Trebuchet MS"/>
          <w:sz w:val="22"/>
          <w:szCs w:val="22"/>
          <w:shd w:val="clear" w:color="auto" w:fill="FFFFFF"/>
        </w:rPr>
      </w:pPr>
    </w:p>
    <w:p w:rsidR="00982866" w:rsidRPr="00337C10" w:rsidRDefault="00982866" w:rsidP="00982866">
      <w:pPr>
        <w:tabs>
          <w:tab w:val="left" w:pos="426"/>
        </w:tabs>
        <w:spacing w:line="280" w:lineRule="exact"/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 w:rsidRPr="00337C10">
        <w:rPr>
          <w:rFonts w:ascii="Trebuchet MS" w:eastAsia="Times New Roman" w:hAnsi="Trebuchet MS"/>
          <w:sz w:val="22"/>
          <w:szCs w:val="22"/>
          <w:lang w:eastAsia="pl-PL"/>
        </w:rPr>
        <w:t>(</w:t>
      </w:r>
      <w:r w:rsidRPr="009006DD">
        <w:rPr>
          <w:rFonts w:ascii="Trebuchet MS" w:eastAsia="Times New Roman" w:hAnsi="Trebuchet MS"/>
          <w:i/>
          <w:sz w:val="22"/>
          <w:szCs w:val="22"/>
          <w:lang w:eastAsia="pl-PL"/>
        </w:rPr>
        <w:t>niepotrzebne skreślić</w:t>
      </w:r>
      <w:r w:rsidRPr="00337C10">
        <w:rPr>
          <w:rFonts w:ascii="Trebuchet MS" w:eastAsia="Times New Roman" w:hAnsi="Trebuchet MS"/>
          <w:sz w:val="22"/>
          <w:szCs w:val="22"/>
          <w:lang w:eastAsia="pl-PL"/>
        </w:rPr>
        <w:t>)</w:t>
      </w:r>
    </w:p>
    <w:p w:rsidR="00982866" w:rsidRPr="00337C10" w:rsidRDefault="00982866" w:rsidP="00982866">
      <w:pPr>
        <w:autoSpaceDE w:val="0"/>
        <w:autoSpaceDN w:val="0"/>
        <w:adjustRightInd w:val="0"/>
        <w:spacing w:line="280" w:lineRule="exact"/>
        <w:jc w:val="both"/>
        <w:rPr>
          <w:rFonts w:ascii="Trebuchet MS" w:hAnsi="Trebuchet MS"/>
          <w:color w:val="000000"/>
          <w:sz w:val="22"/>
          <w:szCs w:val="22"/>
        </w:rPr>
      </w:pPr>
    </w:p>
    <w:p w:rsidR="00982866" w:rsidRDefault="00982866" w:rsidP="00982866">
      <w:pPr>
        <w:spacing w:line="280" w:lineRule="exact"/>
        <w:jc w:val="both"/>
        <w:rPr>
          <w:rFonts w:ascii="Trebuchet MS" w:eastAsia="Times New Roman" w:hAnsi="Trebuchet MS" w:cs="Arial"/>
          <w:sz w:val="22"/>
          <w:szCs w:val="22"/>
          <w:lang w:eastAsia="pl-PL"/>
        </w:rPr>
      </w:pPr>
    </w:p>
    <w:p w:rsidR="00982866" w:rsidRPr="00337C10" w:rsidRDefault="00982866" w:rsidP="00982866">
      <w:pPr>
        <w:spacing w:line="280" w:lineRule="exact"/>
        <w:jc w:val="both"/>
        <w:rPr>
          <w:rFonts w:ascii="Trebuchet MS" w:eastAsia="Times New Roman" w:hAnsi="Trebuchet MS" w:cs="Arial"/>
          <w:sz w:val="22"/>
          <w:szCs w:val="22"/>
          <w:lang w:eastAsia="pl-PL"/>
        </w:rPr>
      </w:pPr>
    </w:p>
    <w:p w:rsidR="00982866" w:rsidRPr="00337C10" w:rsidRDefault="00982866" w:rsidP="00982866">
      <w:pPr>
        <w:spacing w:line="280" w:lineRule="exact"/>
        <w:rPr>
          <w:rFonts w:ascii="Trebuchet MS" w:eastAsia="Times New Roman" w:hAnsi="Trebuchet MS" w:cs="Arial"/>
          <w:sz w:val="22"/>
          <w:szCs w:val="22"/>
          <w:lang w:eastAsia="pl-PL"/>
        </w:rPr>
      </w:pPr>
      <w:r w:rsidRPr="00337C10">
        <w:rPr>
          <w:rFonts w:ascii="Trebuchet MS" w:eastAsia="Times New Roman" w:hAnsi="Trebuchet MS" w:cs="Arial"/>
          <w:sz w:val="22"/>
          <w:szCs w:val="22"/>
          <w:lang w:eastAsia="pl-PL"/>
        </w:rPr>
        <w:t xml:space="preserve">                                                                          …………………………………………………….</w:t>
      </w:r>
    </w:p>
    <w:p w:rsidR="00E22E9E" w:rsidRPr="00982866" w:rsidRDefault="00982866" w:rsidP="00982866">
      <w:pPr>
        <w:spacing w:line="280" w:lineRule="exact"/>
        <w:rPr>
          <w:rFonts w:ascii="Trebuchet MS" w:eastAsia="Times New Roman" w:hAnsi="Trebuchet MS"/>
          <w:sz w:val="22"/>
          <w:szCs w:val="22"/>
          <w:lang w:eastAsia="pl-PL"/>
        </w:rPr>
      </w:pPr>
      <w:r w:rsidRPr="00337C10">
        <w:rPr>
          <w:rFonts w:ascii="Trebuchet MS" w:eastAsia="Times New Roman" w:hAnsi="Trebuchet MS" w:cs="Arial"/>
          <w:sz w:val="22"/>
          <w:szCs w:val="22"/>
          <w:lang w:eastAsia="pl-PL"/>
        </w:rPr>
        <w:t xml:space="preserve">                                                                                               (podpis)</w:t>
      </w:r>
    </w:p>
    <w:sectPr w:rsidR="00E22E9E" w:rsidRPr="00982866" w:rsidSect="00412C69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9B" w:rsidRDefault="00A70F9B" w:rsidP="00982866">
      <w:r>
        <w:separator/>
      </w:r>
    </w:p>
  </w:endnote>
  <w:endnote w:type="continuationSeparator" w:id="0">
    <w:p w:rsidR="00A70F9B" w:rsidRDefault="00A70F9B" w:rsidP="0098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B6" w:rsidRPr="00FB4F82" w:rsidRDefault="00670F82">
    <w:pPr>
      <w:pStyle w:val="Stopka"/>
      <w:jc w:val="center"/>
      <w:rPr>
        <w:sz w:val="18"/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55373E" w:rsidRPr="0055373E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</w:p>
  <w:p w:rsidR="00D968B6" w:rsidRPr="00FB4F82" w:rsidRDefault="00670F82">
    <w:pPr>
      <w:pStyle w:val="Stopka"/>
      <w:rPr>
        <w:sz w:val="18"/>
        <w:szCs w:val="18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9B" w:rsidRDefault="00A70F9B" w:rsidP="00982866">
      <w:r>
        <w:separator/>
      </w:r>
    </w:p>
  </w:footnote>
  <w:footnote w:type="continuationSeparator" w:id="0">
    <w:p w:rsidR="00A70F9B" w:rsidRDefault="00A70F9B" w:rsidP="00982866">
      <w:r>
        <w:continuationSeparator/>
      </w:r>
    </w:p>
  </w:footnote>
  <w:footnote w:id="1">
    <w:p w:rsidR="00982866" w:rsidRPr="009006DD" w:rsidRDefault="00982866" w:rsidP="00982866">
      <w:pPr>
        <w:jc w:val="both"/>
        <w:rPr>
          <w:rFonts w:ascii="Trebuchet MS" w:eastAsia="Calibri" w:hAnsi="Trebuchet MS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006DD">
        <w:rPr>
          <w:rFonts w:ascii="Trebuchet MS" w:eastAsia="Calibri" w:hAnsi="Trebuchet MS"/>
          <w:color w:val="000000"/>
          <w:sz w:val="20"/>
          <w:szCs w:val="20"/>
        </w:rPr>
        <w:t xml:space="preserve">Przez jedno przedsiębiorstwo należy rozumieć </w:t>
      </w:r>
      <w:r w:rsidRPr="009006DD">
        <w:rPr>
          <w:rFonts w:ascii="Trebuchet MS" w:eastAsia="Calibri" w:hAnsi="Trebuchet MS" w:cs="EUAlbertina"/>
          <w:color w:val="000000"/>
          <w:sz w:val="20"/>
          <w:szCs w:val="20"/>
        </w:rPr>
        <w:t>wszystkie jednostki gospodarcze, które są ze sobą powiązane co najmniej jednym z następujących stosunków:</w:t>
      </w:r>
    </w:p>
    <w:p w:rsidR="00982866" w:rsidRPr="009006DD" w:rsidRDefault="00982866" w:rsidP="00982866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rebuchet MS" w:eastAsia="Calibri" w:hAnsi="Trebuchet MS"/>
          <w:color w:val="000000"/>
          <w:sz w:val="20"/>
          <w:szCs w:val="20"/>
        </w:rPr>
      </w:pPr>
      <w:r w:rsidRPr="009006DD">
        <w:rPr>
          <w:rFonts w:ascii="Trebuchet MS" w:eastAsia="Calibri" w:hAnsi="Trebuchet MS" w:cs="EUAlbertina"/>
          <w:color w:val="000000"/>
          <w:sz w:val="20"/>
          <w:szCs w:val="20"/>
        </w:rPr>
        <w:t>jedna jednostka gospodarcza posiada w drugiej jednostce gospodarczej większość praw głosu akcjonariuszy, wspólników lub członków;</w:t>
      </w:r>
    </w:p>
    <w:p w:rsidR="00982866" w:rsidRPr="009006DD" w:rsidRDefault="00982866" w:rsidP="00982866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rebuchet MS" w:eastAsia="Calibri" w:hAnsi="Trebuchet MS"/>
          <w:color w:val="000000"/>
          <w:sz w:val="20"/>
          <w:szCs w:val="20"/>
        </w:rPr>
      </w:pPr>
      <w:r w:rsidRPr="009006DD">
        <w:rPr>
          <w:rFonts w:ascii="Trebuchet MS" w:eastAsia="Calibri" w:hAnsi="Trebuchet MS" w:cs="EUAlbertina"/>
          <w:color w:val="000000"/>
          <w:sz w:val="20"/>
          <w:szCs w:val="20"/>
        </w:rPr>
        <w:t>jedna jednostka gospodarcza ma prawo wyznaczyć lub odwołać większość członków organu administracyjnego, zarządzającego lub nadzorczego innej jednostki gospodarczej;</w:t>
      </w:r>
    </w:p>
    <w:p w:rsidR="00982866" w:rsidRPr="009006DD" w:rsidRDefault="00982866" w:rsidP="00982866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rebuchet MS" w:eastAsia="Calibri" w:hAnsi="Trebuchet MS"/>
          <w:color w:val="000000"/>
          <w:sz w:val="20"/>
          <w:szCs w:val="20"/>
        </w:rPr>
      </w:pPr>
      <w:r w:rsidRPr="009006DD">
        <w:rPr>
          <w:rFonts w:ascii="Trebuchet MS" w:eastAsia="Calibri" w:hAnsi="Trebuchet MS" w:cs="EUAlbertina"/>
          <w:color w:val="000000"/>
          <w:sz w:val="20"/>
          <w:szCs w:val="20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:rsidR="00982866" w:rsidRPr="009006DD" w:rsidRDefault="00982866" w:rsidP="00982866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rebuchet MS" w:eastAsia="Calibri" w:hAnsi="Trebuchet MS"/>
          <w:color w:val="000000"/>
          <w:sz w:val="20"/>
          <w:szCs w:val="20"/>
        </w:rPr>
      </w:pPr>
      <w:r w:rsidRPr="009006DD">
        <w:rPr>
          <w:rFonts w:ascii="Trebuchet MS" w:eastAsia="Calibri" w:hAnsi="Trebuchet MS" w:cs="EUAlbertina"/>
          <w:color w:val="000000"/>
          <w:sz w:val="20"/>
          <w:szCs w:val="20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982866" w:rsidRPr="009006DD" w:rsidRDefault="00982866" w:rsidP="00982866">
      <w:pPr>
        <w:tabs>
          <w:tab w:val="left" w:pos="426"/>
        </w:tabs>
        <w:jc w:val="both"/>
        <w:rPr>
          <w:rFonts w:ascii="Trebuchet MS" w:eastAsia="Calibri" w:hAnsi="Trebuchet MS"/>
          <w:color w:val="000000"/>
          <w:sz w:val="20"/>
          <w:szCs w:val="20"/>
        </w:rPr>
      </w:pPr>
      <w:r w:rsidRPr="009006DD">
        <w:rPr>
          <w:rFonts w:ascii="Trebuchet MS" w:eastAsia="Calibri" w:hAnsi="Trebuchet MS" w:cs="EUAlbertina"/>
          <w:color w:val="000000"/>
          <w:sz w:val="20"/>
          <w:szCs w:val="20"/>
        </w:rPr>
        <w:t>Jednostki gospodarcze pozostające w jakimkolwiek ze stosunków, o których mowa w lit. 1)–4</w:t>
      </w:r>
      <w:r>
        <w:rPr>
          <w:rFonts w:ascii="Trebuchet MS" w:eastAsia="Calibri" w:hAnsi="Trebuchet MS" w:cs="EUAlbertina"/>
          <w:color w:val="000000"/>
          <w:sz w:val="20"/>
          <w:szCs w:val="20"/>
        </w:rPr>
        <w:t xml:space="preserve">), </w:t>
      </w:r>
      <w:r w:rsidRPr="009006DD">
        <w:rPr>
          <w:rFonts w:ascii="Trebuchet MS" w:eastAsia="Calibri" w:hAnsi="Trebuchet MS" w:cs="EUAlbertina"/>
          <w:color w:val="000000"/>
          <w:sz w:val="20"/>
          <w:szCs w:val="20"/>
        </w:rPr>
        <w:t>za pośrednictwem jednej innej jednostki gospodarczej lub kilku innych jednostek gospodarczych również są uznawane za jedno przedsiębiorstwo.</w:t>
      </w:r>
    </w:p>
    <w:p w:rsidR="00982866" w:rsidRPr="009006DD" w:rsidRDefault="00982866" w:rsidP="00982866">
      <w:pPr>
        <w:pStyle w:val="Tekstprzypisudolnego"/>
        <w:tabs>
          <w:tab w:val="left" w:pos="426"/>
        </w:tabs>
        <w:spacing w:line="240" w:lineRule="exact"/>
        <w:ind w:left="426" w:hanging="42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B6" w:rsidRPr="00C42653" w:rsidRDefault="00982866" w:rsidP="00C42653">
    <w:pPr>
      <w:pStyle w:val="Nagwek"/>
    </w:pPr>
    <w:r w:rsidRPr="009B5FB0">
      <w:rPr>
        <w:noProof/>
        <w:lang w:eastAsia="pl-PL"/>
      </w:rPr>
      <w:drawing>
        <wp:inline distT="0" distB="0" distL="0" distR="0">
          <wp:extent cx="5760720" cy="678180"/>
          <wp:effectExtent l="0" t="0" r="0" b="7620"/>
          <wp:docPr id="1" name="Obraz 1" descr="Opis: papier firmow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apier firmow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AE8"/>
    <w:multiLevelType w:val="hybridMultilevel"/>
    <w:tmpl w:val="CF5C9730"/>
    <w:lvl w:ilvl="0" w:tplc="3C3ADD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DE18AF"/>
    <w:multiLevelType w:val="hybridMultilevel"/>
    <w:tmpl w:val="48BA8B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58348CD"/>
    <w:multiLevelType w:val="hybridMultilevel"/>
    <w:tmpl w:val="63843B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40"/>
    <w:rsid w:val="00014D9E"/>
    <w:rsid w:val="0055373E"/>
    <w:rsid w:val="005A2BD1"/>
    <w:rsid w:val="00670F82"/>
    <w:rsid w:val="007C6040"/>
    <w:rsid w:val="007C65DF"/>
    <w:rsid w:val="007F1AC4"/>
    <w:rsid w:val="00982866"/>
    <w:rsid w:val="00A70F9B"/>
    <w:rsid w:val="00E2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3F4B-E0D8-4D30-9CFA-3237DC6A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866"/>
    <w:pPr>
      <w:spacing w:after="0" w:line="240" w:lineRule="auto"/>
    </w:pPr>
    <w:rPr>
      <w:rFonts w:ascii="Calibri" w:eastAsia="Cambria" w:hAnsi="Calibri" w:cs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866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82866"/>
    <w:rPr>
      <w:rFonts w:ascii="Calibri" w:eastAsia="Cambria" w:hAnsi="Calibri" w:cs="Times New Roman"/>
      <w:sz w:val="20"/>
      <w:szCs w:val="20"/>
      <w:lang w:val="pl-PL" w:eastAsia="x-none"/>
    </w:rPr>
  </w:style>
  <w:style w:type="paragraph" w:styleId="Stopka">
    <w:name w:val="footer"/>
    <w:basedOn w:val="Normalny"/>
    <w:link w:val="StopkaZnak"/>
    <w:uiPriority w:val="99"/>
    <w:unhideWhenUsed/>
    <w:rsid w:val="00982866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2866"/>
    <w:rPr>
      <w:rFonts w:ascii="Calibri" w:eastAsia="Cambria" w:hAnsi="Calibri" w:cs="Times New Roman"/>
      <w:sz w:val="20"/>
      <w:szCs w:val="20"/>
      <w:lang w:val="pl-PL" w:eastAsia="x-none"/>
    </w:rPr>
  </w:style>
  <w:style w:type="paragraph" w:styleId="Tekstprzypisudolnego">
    <w:name w:val="footnote text"/>
    <w:basedOn w:val="Normalny"/>
    <w:link w:val="TekstprzypisudolnegoZnak"/>
    <w:rsid w:val="00982866"/>
    <w:rPr>
      <w:sz w:val="20"/>
      <w:szCs w:val="20"/>
      <w:lang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2866"/>
    <w:rPr>
      <w:rFonts w:ascii="Calibri" w:eastAsia="Cambria" w:hAnsi="Calibri" w:cs="Times New Roman"/>
      <w:sz w:val="20"/>
      <w:szCs w:val="20"/>
      <w:lang w:val="pl-PL" w:eastAsia="x-none"/>
    </w:rPr>
  </w:style>
  <w:style w:type="character" w:styleId="Odwoanieprzypisudolnego">
    <w:name w:val="footnote reference"/>
    <w:rsid w:val="00982866"/>
    <w:rPr>
      <w:vertAlign w:val="superscript"/>
    </w:rPr>
  </w:style>
  <w:style w:type="character" w:styleId="Pogrubienie">
    <w:name w:val="Strong"/>
    <w:uiPriority w:val="22"/>
    <w:qFormat/>
    <w:rsid w:val="00982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Kownacka</dc:creator>
  <cp:keywords/>
  <dc:description/>
  <cp:lastModifiedBy>Aleksandra Teodorowska</cp:lastModifiedBy>
  <cp:revision>2</cp:revision>
  <dcterms:created xsi:type="dcterms:W3CDTF">2022-08-09T11:23:00Z</dcterms:created>
  <dcterms:modified xsi:type="dcterms:W3CDTF">2022-08-09T11:23:00Z</dcterms:modified>
</cp:coreProperties>
</file>