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  <w:r w:rsidRPr="00DD639F">
        <w:rPr>
          <w:rFonts w:ascii="Trebuchet MS" w:hAnsi="Trebuchet MS"/>
          <w:b/>
          <w:sz w:val="22"/>
          <w:szCs w:val="22"/>
        </w:rPr>
        <w:t>Umowa o zac</w:t>
      </w:r>
      <w:r>
        <w:rPr>
          <w:rFonts w:ascii="Trebuchet MS" w:hAnsi="Trebuchet MS"/>
          <w:b/>
          <w:sz w:val="22"/>
          <w:szCs w:val="22"/>
        </w:rPr>
        <w:t>howaniu w poufności nr …./…../</w:t>
      </w:r>
      <w:r w:rsidR="00865F75">
        <w:rPr>
          <w:rFonts w:ascii="Trebuchet MS" w:hAnsi="Trebuchet MS"/>
          <w:b/>
          <w:sz w:val="22"/>
          <w:szCs w:val="22"/>
        </w:rPr>
        <w:t>……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</w:t>
      </w:r>
      <w:r w:rsidR="00865F75">
        <w:rPr>
          <w:rFonts w:ascii="Trebuchet MS" w:hAnsi="Trebuchet MS"/>
          <w:sz w:val="22"/>
          <w:szCs w:val="22"/>
        </w:rPr>
        <w:t>…………</w:t>
      </w:r>
      <w:bookmarkStart w:id="0" w:name="_GoBack"/>
      <w:bookmarkEnd w:id="0"/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5106C8" w:rsidRPr="004906C6" w:rsidRDefault="005106C8" w:rsidP="005106C8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bCs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5106C8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5106C8" w:rsidRPr="00A30D49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5106C8" w:rsidRPr="00DD639F" w:rsidRDefault="005106C8" w:rsidP="005106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  <w:r w:rsidRPr="00DD639F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DD639F">
        <w:rPr>
          <w:rFonts w:ascii="Trebuchet MS" w:hAnsi="Trebuchet MS"/>
          <w:b/>
          <w:iCs/>
          <w:sz w:val="22"/>
          <w:szCs w:val="22"/>
        </w:rPr>
        <w:t xml:space="preserve">„Pomysłodawcą” 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w uwagi ma potencjalną możliwość współpracy </w:t>
      </w:r>
      <w:r w:rsidRPr="00DD639F">
        <w:rPr>
          <w:rFonts w:ascii="Trebuchet MS" w:hAnsi="Trebuchet MS" w:cs="Tahoma"/>
          <w:b w:val="0"/>
          <w:sz w:val="22"/>
          <w:szCs w:val="22"/>
        </w:rPr>
        <w:t xml:space="preserve">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§1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Na mocy niniejszej umowy Każda ze Stron zobowiązuje się do zachowania w tajemnicy wszelkich materiałów, dokumentów oraz informacji, w szczególności technicznych, technologicznych, handlowych i organizacyjnych, otrzymanych lub uzyskanych w sposób zamierzony lub przypadkowy</w:t>
      </w:r>
      <w:r w:rsidRPr="00DD639F">
        <w:rPr>
          <w:rFonts w:ascii="Trebuchet MS" w:hAnsi="Trebuchet MS"/>
          <w:sz w:val="22"/>
          <w:szCs w:val="22"/>
        </w:rPr>
        <w:t xml:space="preserve"> </w:t>
      </w:r>
      <w:r w:rsidRPr="00DD639F">
        <w:rPr>
          <w:rFonts w:ascii="Trebuchet MS" w:hAnsi="Trebuchet MS" w:cs="Arial"/>
          <w:sz w:val="22"/>
          <w:szCs w:val="22"/>
        </w:rPr>
        <w:t xml:space="preserve">od drugiej Strony w formie ustnej, pisemnej lub elektronicznej, zwanymi w dalszej części umowy </w:t>
      </w:r>
      <w:r w:rsidRPr="00DD639F">
        <w:rPr>
          <w:rFonts w:ascii="Trebuchet MS" w:hAnsi="Trebuchet MS" w:cs="Arial"/>
          <w:i/>
          <w:sz w:val="22"/>
          <w:szCs w:val="22"/>
        </w:rPr>
        <w:t>informacjami poufnymi</w:t>
      </w:r>
      <w:r w:rsidRPr="00DD639F">
        <w:rPr>
          <w:rFonts w:ascii="Trebuchet MS" w:hAnsi="Trebuchet MS" w:cs="Arial"/>
          <w:sz w:val="22"/>
          <w:szCs w:val="22"/>
        </w:rPr>
        <w:t xml:space="preserve">, w związku zarówno z ofertą współpracy, jak i zawarciem umów (o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>-inkubację oraz inwestycyjną) w ramach Projektu.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Obowiązek określony w ust. 1 obejmuje w szczególności informacje poufne, które Strony otrzymały bezpośrednio od siebie, a także za pośrednictwem osób działających w imieniu drugiej Strony, nie ujawnione przez Stronę, której one dotyczą, lub osoby </w:t>
      </w:r>
      <w:r w:rsidRPr="00DD639F">
        <w:rPr>
          <w:rFonts w:ascii="Trebuchet MS" w:hAnsi="Trebuchet MS" w:cs="Arial"/>
          <w:sz w:val="22"/>
          <w:szCs w:val="22"/>
        </w:rPr>
        <w:lastRenderedPageBreak/>
        <w:t xml:space="preserve">trzecie do publicznej wiadomości w sposób umożliwiający zapoznanie się z nimi przez nieoznaczony krąg osób.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Przez informacje poufne należy </w:t>
      </w:r>
      <w:r>
        <w:rPr>
          <w:rFonts w:ascii="Trebuchet MS" w:hAnsi="Trebuchet MS" w:cs="Arial"/>
          <w:sz w:val="22"/>
          <w:szCs w:val="22"/>
        </w:rPr>
        <w:t xml:space="preserve">rozumieć informacje </w:t>
      </w:r>
      <w:r>
        <w:rPr>
          <w:rFonts w:ascii="Trebuchet MS" w:hAnsi="Trebuchet MS"/>
          <w:sz w:val="22"/>
          <w:szCs w:val="22"/>
        </w:rPr>
        <w:t xml:space="preserve">opatrzone przez Pomysłodawcę klauzulą </w:t>
      </w:r>
      <w:r w:rsidRPr="008B2020">
        <w:rPr>
          <w:rFonts w:ascii="Trebuchet MS" w:hAnsi="Trebuchet MS"/>
          <w:bCs/>
          <w:sz w:val="22"/>
          <w:szCs w:val="22"/>
        </w:rPr>
        <w:t>„poufne”, „zastrzeżone”, „tajne” lub inną klauzulą o podobnej treści</w:t>
      </w:r>
      <w:r>
        <w:rPr>
          <w:rFonts w:ascii="Trebuchet MS" w:hAnsi="Trebuchet MS"/>
          <w:bCs/>
          <w:sz w:val="22"/>
          <w:szCs w:val="22"/>
        </w:rPr>
        <w:t>, zamieszczoną na przekazywanym konkretnym dokumencie bądź nośniku z informacją, która ma zostać uznana za poufna</w:t>
      </w:r>
      <w:r>
        <w:rPr>
          <w:rFonts w:ascii="Trebuchet MS" w:hAnsi="Trebuchet MS"/>
          <w:sz w:val="22"/>
          <w:szCs w:val="22"/>
        </w:rPr>
        <w:t xml:space="preserve">. Za informacje poufne można zastrzec informacje </w:t>
      </w:r>
      <w:r w:rsidRPr="00DD639F">
        <w:rPr>
          <w:rFonts w:ascii="Trebuchet MS" w:hAnsi="Trebuchet MS"/>
          <w:sz w:val="22"/>
          <w:szCs w:val="22"/>
        </w:rPr>
        <w:t>dotyczące: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strategii marketingowej i korporacyjnej, planów rozwoju działalności, raportów sprzedaży, wyników przeprowadzanych badań;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stosowanych metod i procedur, informacji technicznych oraz know-how, tajemnic handlowych, strategii biznesowych, planów marketingowych;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kontaktów handlowych, baz danych klientów, spisów klientów i kontrahentów oraz szczegółów umów z nimi zawartych, a także informacji na temat pracowników oraz współpracowników Strony;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budżetu, rachunkowości, sprawozdań handlowych, raportów wymaganych przepisami prawa i innych raportów finansowych, a także pozostałych spraw finansowych</w:t>
      </w:r>
      <w:r>
        <w:rPr>
          <w:rFonts w:ascii="Trebuchet MS" w:hAnsi="Trebuchet MS"/>
          <w:sz w:val="22"/>
          <w:szCs w:val="22"/>
        </w:rPr>
        <w:t xml:space="preserve">, chyba że ich dostępność lub możliwość ujawnienia wynika z przepisów prawa (np. poprzez ujawnianie w ramach zgłoszenia </w:t>
      </w:r>
      <w:proofErr w:type="spellStart"/>
      <w:r>
        <w:rPr>
          <w:rFonts w:ascii="Trebuchet MS" w:hAnsi="Trebuchet MS"/>
          <w:sz w:val="22"/>
          <w:szCs w:val="22"/>
        </w:rPr>
        <w:t>sf</w:t>
      </w:r>
      <w:proofErr w:type="spellEnd"/>
      <w:r>
        <w:rPr>
          <w:rFonts w:ascii="Trebuchet MS" w:hAnsi="Trebuchet MS"/>
          <w:sz w:val="22"/>
          <w:szCs w:val="22"/>
        </w:rPr>
        <w:t xml:space="preserve"> rocznego do KRS).</w:t>
      </w: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§2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Obowiązek Stron zachowania w tajemnicy Informacji obejmuje w szczególności zakaz ich udostępniania osobom trzecim, z wyjątkiem osób, o których mowa w ust. 2 oraz  z zastrzeżeniem §5.</w:t>
      </w:r>
    </w:p>
    <w:p w:rsidR="005106C8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Strony zobowiązują się poinformować o obowiązkach wynikających z niniejszej umowy wszystkie osoby, które z uwagi na cel współpracy będą miały styczność z informacjami.</w:t>
      </w:r>
    </w:p>
    <w:p w:rsidR="005106C8" w:rsidRPr="00A96107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</w:t>
      </w:r>
      <w:r w:rsidRPr="00A96107">
        <w:rPr>
          <w:rFonts w:ascii="Trebuchet MS" w:hAnsi="Trebuchet MS" w:cs="Arial"/>
          <w:sz w:val="22"/>
          <w:szCs w:val="22"/>
        </w:rPr>
        <w:t xml:space="preserve"> niniejszym oświadcza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 xml:space="preserve"> i zapewnia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>, iż wszelkie Informacje Poufne traktować będzie zgodnie z postanowieniami niniejszej Umowy.</w:t>
      </w:r>
    </w:p>
    <w:p w:rsidR="005106C8" w:rsidRPr="00064045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 zobowiązują</w:t>
      </w:r>
      <w:r w:rsidRPr="00A96107">
        <w:rPr>
          <w:rFonts w:ascii="Trebuchet MS" w:hAnsi="Trebuchet MS" w:cs="Arial"/>
          <w:sz w:val="22"/>
          <w:szCs w:val="22"/>
        </w:rPr>
        <w:t xml:space="preserve"> się wykorzystywać Informacje Poufne do celów oceny możliwości realizacji </w:t>
      </w:r>
      <w:r>
        <w:rPr>
          <w:rFonts w:ascii="Trebuchet MS" w:hAnsi="Trebuchet MS" w:cs="Arial"/>
          <w:sz w:val="22"/>
          <w:szCs w:val="22"/>
        </w:rPr>
        <w:t xml:space="preserve">Projektu.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§3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tabs>
          <w:tab w:val="left" w:pos="284"/>
        </w:tabs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</w:t>
      </w:r>
      <w:r w:rsidRPr="00DD639F">
        <w:rPr>
          <w:rFonts w:ascii="Trebuchet MS" w:hAnsi="Trebuchet MS"/>
          <w:sz w:val="22"/>
          <w:szCs w:val="22"/>
        </w:rPr>
        <w:t>związku z powierzeniem informacji, dana strona zobowiązana jest do zachowania ich w poufności oraz zapewnienia ich ochrony w stopniu co najmniej równym poziomowi ochrony, na jakim chroni własne informacje poufne, nie mniejszym jednak niż uzasadniony w danych okolicznościach, a wynikającym z profesjonalnego charakteru działalności stron.</w:t>
      </w: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  <w:r w:rsidRPr="00DD639F">
        <w:rPr>
          <w:rFonts w:ascii="Trebuchet MS" w:hAnsi="Trebuchet MS"/>
          <w:b/>
          <w:bCs/>
          <w:sz w:val="22"/>
          <w:szCs w:val="22"/>
        </w:rPr>
        <w:t>§4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Strona, której zostały przekazane informacje poufne nie ponosi odpowiedzialności za ujawnienie jakichkolwiek informacji poufnych, które: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podane do publicznej wiadomości w sposób nie stanowiący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są znane stronie z innych źródeł, bez obowiązku zachowania ich w tajemnicy oraz bez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lastRenderedPageBreak/>
        <w:t>zostały niezależnie opracowane przez pracowników strony, której zostały przekazane informacje poufne;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ujawnione do publicznej wiadomości na podstawie pisemnej zgody Stron.</w:t>
      </w:r>
    </w:p>
    <w:p w:rsidR="005106C8" w:rsidRPr="00DD639F" w:rsidRDefault="005106C8" w:rsidP="005106C8">
      <w:pPr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42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§5</w:t>
      </w: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 xml:space="preserve">Informacje poufne zebrane na etapie zbierania pomysłu, gromadzenia pomysłów, obowiązywania umów o </w:t>
      </w:r>
      <w:proofErr w:type="spellStart"/>
      <w:r w:rsidRPr="00DD639F">
        <w:rPr>
          <w:rFonts w:ascii="Trebuchet MS" w:hAnsi="Trebuchet MS"/>
          <w:sz w:val="22"/>
          <w:szCs w:val="22"/>
        </w:rPr>
        <w:t>pre</w:t>
      </w:r>
      <w:proofErr w:type="spellEnd"/>
      <w:r w:rsidRPr="00DD639F">
        <w:rPr>
          <w:rFonts w:ascii="Trebuchet MS" w:hAnsi="Trebuchet MS"/>
          <w:sz w:val="22"/>
          <w:szCs w:val="22"/>
        </w:rPr>
        <w:t xml:space="preserve">-inkubację oraz umowy inwestycyjnej, mogą być wykorzystywane jedynie w celu realizacji Projektu, w sposób wynikający z prac projektowych, mogą zostać ujawnione osobom i podmiotom opracowującym dokumentację (biznes plany, studium wykonalności, analizy finansowe i inne), instytucji wdrażającej (PARP), pośredniczącej, audytującej, certyfikującej, oraz innym podmiotom, co do których obowiązek ujawnienia wynika z obowiązujących przepisów prawa lub zobowiązań umownych (projektowych) </w:t>
      </w:r>
      <w:r>
        <w:rPr>
          <w:rFonts w:ascii="Trebuchet MS" w:hAnsi="Trebuchet MS"/>
          <w:sz w:val="22"/>
          <w:szCs w:val="22"/>
        </w:rPr>
        <w:t>Park</w:t>
      </w:r>
      <w:r w:rsidRPr="00DD639F">
        <w:rPr>
          <w:rFonts w:ascii="Trebuchet MS" w:hAnsi="Trebuchet MS"/>
          <w:sz w:val="22"/>
          <w:szCs w:val="22"/>
        </w:rPr>
        <w:t xml:space="preserve">, jak również inwestorowi (potencjalnemu inwestorowi), który może przystąpić kapitałowo do spółki powoływanej w celu realizacji pomysłu innowacyjnego. </w:t>
      </w: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Informacje, o których mowa powyżej, mogą być udostępniane również innym podmiotom za zgodą Pomysłodawcy, oraz na podstawie odrębnych przepisów prawa. </w:t>
      </w:r>
    </w:p>
    <w:p w:rsidR="005106C8" w:rsidRPr="00DD639F" w:rsidRDefault="005106C8" w:rsidP="005106C8">
      <w:pPr>
        <w:ind w:left="142" w:hanging="284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§6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Strony oświadczają, że ani niniejsza umowa, ani też przewidziane niniejszą umową ujawnienie jakichkolwiek informacji poufnych przez jedną Stronę drugiej Stronie, nie stanowi udzielenia licencji w odniesieniu do patentów, praw autorskich, znaków towarowych ani topografii układów scalonych, oraz że jakakolwiek licencja dotycząca takich praw własności intelektualnej musi być udzielona w sposób wyraźny na piśmie.</w:t>
      </w: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§7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Jeżeli nie będą wymagać tego przepisy obowiązującego prawa ani nie będzie to konieczne dla potrzeb wykonania niniejszej umowy, w czasie jej trwania Stronie nie wolno bez uprzedniego wyraźnego pisemnego zezwolenia drugiej Strony w sposób bezpośredni ani pośredni ujawniać, przekazywać, udostępniać ani też wykorzystywać we własnym lub cudzym interesie Informacji dotyczących drugiej Strony.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przypadku nie podjęcia przez Strony współpracy, Pomysłodawca zobowiązany jest na pisemne żądanie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przekazać niezwłocznie wszelkie będące w jego posiadaniu, w formie pisemnej albo elektronicznej, Informacje i dokumenty uzyskane w toku współpracy od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uprawniony jest do zachowania wszelkiej dokumentacji i informacji uzyskanych od Pomysłodawcy w toku współpracy oraz ich gromadzenia (archiwizacji) - w celu udokumentowania prowadzenia prac nad pomysłem Pomysłodawcy w ramach Projektu - również w przypadku podjęcia decyzji o odstąpieniu od zawarcia umowy 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 xml:space="preserve">-inkubację lub umowy inwestycyjnej.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§8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Strony zobowiązują się do dołożenia wszelkich starań w celu zapewnienia, aby środki łączności wykorzystywane przez nie do odbioru, przekazywania oraz przechowywania informacji gwarantowały zabezpieczenie Informacji przed dostępem osób trzecich nie upoważnionych do zapoznania się z nimi.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§9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>Wszelkie zmiany i uzupełnienia niniejszej umowy wymagają formy pisemnej pod rygorem nieważności.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DD639F">
        <w:rPr>
          <w:rFonts w:cs="Arial"/>
        </w:rPr>
        <w:t>.</w:t>
      </w:r>
    </w:p>
    <w:p w:rsidR="005106C8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DD639F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DD639F">
        <w:rPr>
          <w:rFonts w:cs="Arial"/>
        </w:rPr>
        <w:t>.</w:t>
      </w:r>
    </w:p>
    <w:p w:rsidR="005106C8" w:rsidRPr="00DD639F" w:rsidRDefault="005106C8" w:rsidP="005106C8">
      <w:pPr>
        <w:pStyle w:val="Tekstpodstawowy"/>
        <w:ind w:left="567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  <w:r w:rsidRPr="00DD639F">
        <w:rPr>
          <w:rFonts w:cs="Arial"/>
        </w:rPr>
        <w:t xml:space="preserve">       ________________                                                    ________________</w:t>
      </w:r>
    </w:p>
    <w:p w:rsidR="005106C8" w:rsidRPr="00DD639F" w:rsidRDefault="005106C8" w:rsidP="005106C8">
      <w:pPr>
        <w:spacing w:line="320" w:lineRule="exact"/>
        <w:ind w:left="142" w:firstLine="708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Pomysłodawca     </w:t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  <w:t xml:space="preserve">                Park</w:t>
      </w:r>
    </w:p>
    <w:p w:rsidR="005106C8" w:rsidRPr="00DD639F" w:rsidRDefault="005106C8" w:rsidP="005106C8">
      <w:pPr>
        <w:ind w:left="142"/>
        <w:rPr>
          <w:rFonts w:ascii="Trebuchet MS" w:hAnsi="Trebuchet MS"/>
        </w:rPr>
      </w:pPr>
    </w:p>
    <w:p w:rsidR="005106C8" w:rsidRPr="00DD639F" w:rsidRDefault="005106C8" w:rsidP="005106C8">
      <w:pPr>
        <w:ind w:left="142"/>
        <w:rPr>
          <w:rFonts w:ascii="Trebuchet MS" w:hAnsi="Trebuchet MS"/>
          <w:sz w:val="20"/>
          <w:szCs w:val="20"/>
        </w:rPr>
      </w:pPr>
    </w:p>
    <w:p w:rsidR="005106C8" w:rsidRDefault="005106C8" w:rsidP="005106C8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AD5DDF" w:rsidRPr="005106C8" w:rsidRDefault="00AD5DDF" w:rsidP="005106C8"/>
    <w:sectPr w:rsidR="00AD5DDF" w:rsidRPr="00510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79" w:rsidRDefault="003C4C79" w:rsidP="00AD5DDF">
      <w:r>
        <w:separator/>
      </w:r>
    </w:p>
  </w:endnote>
  <w:endnote w:type="continuationSeparator" w:id="0">
    <w:p w:rsidR="003C4C79" w:rsidRDefault="003C4C79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79" w:rsidRDefault="003C4C79" w:rsidP="00AD5DDF">
      <w:r>
        <w:separator/>
      </w:r>
    </w:p>
  </w:footnote>
  <w:footnote w:type="continuationSeparator" w:id="0">
    <w:p w:rsidR="003C4C79" w:rsidRDefault="003C4C79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0760E7"/>
    <w:rsid w:val="003C4C79"/>
    <w:rsid w:val="005106C8"/>
    <w:rsid w:val="0056712F"/>
    <w:rsid w:val="00610364"/>
    <w:rsid w:val="007B28D1"/>
    <w:rsid w:val="00855771"/>
    <w:rsid w:val="00865F75"/>
    <w:rsid w:val="00901E11"/>
    <w:rsid w:val="009F03C5"/>
    <w:rsid w:val="00AD5DDF"/>
    <w:rsid w:val="00AE7CFF"/>
    <w:rsid w:val="00C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2021-01-07T14:10:00Z</dcterms:created>
  <dcterms:modified xsi:type="dcterms:W3CDTF">2021-01-07T14:10:00Z</dcterms:modified>
</cp:coreProperties>
</file>